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77" w:rsidRPr="00023177" w:rsidRDefault="00B836B9" w:rsidP="00023177">
      <w:pPr>
        <w:spacing w:line="360" w:lineRule="auto"/>
        <w:ind w:firstLineChars="200" w:firstLine="562"/>
        <w:jc w:val="center"/>
        <w:rPr>
          <w:rFonts w:asciiTheme="minorEastAsia" w:eastAsiaTheme="minorEastAsia" w:hAnsiTheme="minorEastAsia" w:cs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  <w:lang w:eastAsia="zh-CN"/>
        </w:rPr>
        <w:t>员工</w:t>
      </w:r>
      <w:r w:rsidR="00023177" w:rsidRPr="00023177">
        <w:rPr>
          <w:rFonts w:asciiTheme="minorEastAsia" w:eastAsiaTheme="minorEastAsia" w:hAnsiTheme="minorEastAsia" w:cstheme="minorEastAsia" w:hint="eastAsia"/>
          <w:b/>
          <w:sz w:val="28"/>
          <w:szCs w:val="28"/>
          <w:lang w:eastAsia="zh-CN"/>
        </w:rPr>
        <w:t>离职操作</w:t>
      </w:r>
      <w:r w:rsidR="005B52B0">
        <w:rPr>
          <w:rFonts w:asciiTheme="minorEastAsia" w:eastAsiaTheme="minorEastAsia" w:hAnsiTheme="minorEastAsia" w:cstheme="minorEastAsia" w:hint="eastAsia"/>
          <w:b/>
          <w:sz w:val="28"/>
          <w:szCs w:val="28"/>
          <w:lang w:eastAsia="zh-CN"/>
        </w:rPr>
        <w:t>手册</w:t>
      </w:r>
    </w:p>
    <w:p w:rsidR="005B52B0" w:rsidRPr="00355E0D" w:rsidRDefault="005B52B0" w:rsidP="00AC67C8">
      <w:pPr>
        <w:spacing w:line="360" w:lineRule="auto"/>
        <w:rPr>
          <w:rFonts w:asciiTheme="minorEastAsia" w:eastAsiaTheme="minorEastAsia" w:hAnsiTheme="minorEastAsia"/>
          <w:lang w:eastAsia="zh-CN"/>
        </w:rPr>
      </w:pPr>
      <w:r w:rsidRPr="00355E0D">
        <w:rPr>
          <w:rFonts w:asciiTheme="minorEastAsia" w:eastAsiaTheme="minorEastAsia" w:hAnsiTheme="minorEastAsia" w:hint="eastAsia"/>
          <w:lang w:eastAsia="zh-CN"/>
        </w:rPr>
        <w:t>全体教职工：</w:t>
      </w:r>
    </w:p>
    <w:p w:rsidR="00EA4990" w:rsidRPr="00355E0D" w:rsidRDefault="005B52B0" w:rsidP="00AC67C8">
      <w:pPr>
        <w:spacing w:line="360" w:lineRule="auto"/>
        <w:ind w:firstLineChars="200" w:firstLine="420"/>
        <w:rPr>
          <w:rFonts w:asciiTheme="minorEastAsia" w:eastAsiaTheme="minorEastAsia" w:hAnsiTheme="minorEastAsia"/>
          <w:lang w:eastAsia="zh-CN"/>
        </w:rPr>
      </w:pPr>
      <w:r w:rsidRPr="00355E0D">
        <w:rPr>
          <w:rFonts w:asciiTheme="minorEastAsia" w:eastAsiaTheme="minorEastAsia" w:hAnsiTheme="minorEastAsia" w:hint="eastAsia"/>
          <w:lang w:eastAsia="zh-CN"/>
        </w:rPr>
        <w:t>为方便教职工办理离职相关手续，人力资源处</w:t>
      </w:r>
      <w:r w:rsidR="00B836B9" w:rsidRPr="00355E0D">
        <w:rPr>
          <w:rFonts w:asciiTheme="minorEastAsia" w:eastAsiaTheme="minorEastAsia" w:hAnsiTheme="minorEastAsia" w:hint="eastAsia"/>
          <w:lang w:eastAsia="zh-CN"/>
        </w:rPr>
        <w:t>联合信息技术管理中心</w:t>
      </w:r>
      <w:r w:rsidRPr="00355E0D">
        <w:rPr>
          <w:rFonts w:asciiTheme="minorEastAsia" w:eastAsiaTheme="minorEastAsia" w:hAnsiTheme="minorEastAsia" w:hint="eastAsia"/>
          <w:lang w:eastAsia="zh-CN"/>
        </w:rPr>
        <w:t>将</w:t>
      </w:r>
      <w:r w:rsidR="00B836B9" w:rsidRPr="00355E0D">
        <w:rPr>
          <w:rFonts w:asciiTheme="minorEastAsia" w:eastAsiaTheme="minorEastAsia" w:hAnsiTheme="minorEastAsia" w:hint="eastAsia"/>
          <w:lang w:eastAsia="zh-CN"/>
        </w:rPr>
        <w:t>线下员工离职</w:t>
      </w:r>
      <w:r w:rsidRPr="00355E0D">
        <w:rPr>
          <w:rFonts w:asciiTheme="minorEastAsia" w:eastAsiaTheme="minorEastAsia" w:hAnsiTheme="minorEastAsia" w:hint="eastAsia"/>
          <w:lang w:eastAsia="zh-CN"/>
        </w:rPr>
        <w:t>业务的办理手续迁移到了OA系统中</w:t>
      </w:r>
      <w:r w:rsidR="00B836B9" w:rsidRPr="00355E0D">
        <w:rPr>
          <w:rFonts w:asciiTheme="minorEastAsia" w:eastAsiaTheme="minorEastAsia" w:hAnsiTheme="minorEastAsia" w:hint="eastAsia"/>
          <w:lang w:eastAsia="zh-CN"/>
        </w:rPr>
        <w:t>，实现了</w:t>
      </w:r>
      <w:r w:rsidRPr="00355E0D">
        <w:rPr>
          <w:rFonts w:asciiTheme="minorEastAsia" w:eastAsiaTheme="minorEastAsia" w:hAnsiTheme="minorEastAsia" w:hint="eastAsia"/>
          <w:lang w:eastAsia="zh-CN"/>
        </w:rPr>
        <w:t>流程审批电子化。详细如下：</w:t>
      </w:r>
    </w:p>
    <w:p w:rsidR="003F5DE7" w:rsidRPr="003F5DE7" w:rsidRDefault="00014F26" w:rsidP="00014F26">
      <w:pPr>
        <w:spacing w:line="360" w:lineRule="auto"/>
        <w:rPr>
          <w:b/>
          <w:lang w:eastAsia="zh-CN"/>
        </w:rPr>
      </w:pPr>
      <w:r w:rsidRPr="003F5DE7">
        <w:rPr>
          <w:rFonts w:hint="eastAsia"/>
          <w:b/>
          <w:lang w:eastAsia="zh-CN"/>
        </w:rPr>
        <w:t>一、《员工离职单》</w:t>
      </w:r>
      <w:r w:rsidR="003F5DE7">
        <w:rPr>
          <w:rFonts w:hint="eastAsia"/>
          <w:b/>
          <w:lang w:eastAsia="zh-CN"/>
        </w:rPr>
        <w:t>整体</w:t>
      </w:r>
      <w:r w:rsidR="00413FCC" w:rsidRPr="003F5DE7">
        <w:rPr>
          <w:rFonts w:hint="eastAsia"/>
          <w:b/>
          <w:lang w:eastAsia="zh-CN"/>
        </w:rPr>
        <w:t>流程</w:t>
      </w:r>
      <w:r w:rsidR="003F5DE7" w:rsidRPr="003F5DE7">
        <w:rPr>
          <w:rFonts w:hint="eastAsia"/>
          <w:b/>
          <w:lang w:eastAsia="zh-CN"/>
        </w:rPr>
        <w:t>；</w:t>
      </w:r>
    </w:p>
    <w:p w:rsidR="003B38A6" w:rsidRDefault="00413FCC" w:rsidP="003B38A6">
      <w:pPr>
        <w:spacing w:line="360" w:lineRule="auto"/>
        <w:ind w:firstLineChars="200" w:firstLine="420"/>
        <w:rPr>
          <w:rFonts w:asciiTheme="minorEastAsia" w:eastAsiaTheme="minorEastAsia" w:hAnsiTheme="minorEastAsia"/>
          <w:lang w:eastAsia="zh-CN"/>
        </w:rPr>
      </w:pPr>
      <w:r w:rsidRPr="00355E0D">
        <w:rPr>
          <w:rFonts w:asciiTheme="minorEastAsia" w:eastAsiaTheme="minorEastAsia" w:hAnsiTheme="minorEastAsia" w:hint="eastAsia"/>
          <w:lang w:eastAsia="zh-CN"/>
        </w:rPr>
        <w:t>1）员工</w:t>
      </w:r>
      <w:r w:rsidR="004D2D9B" w:rsidRPr="00355E0D">
        <w:rPr>
          <w:rFonts w:asciiTheme="minorEastAsia" w:eastAsiaTheme="minorEastAsia" w:hAnsiTheme="minorEastAsia" w:hint="eastAsia"/>
          <w:lang w:eastAsia="zh-CN"/>
        </w:rPr>
        <w:t>主动</w:t>
      </w:r>
      <w:r w:rsidRPr="00355E0D">
        <w:rPr>
          <w:rFonts w:asciiTheme="minorEastAsia" w:eastAsiaTheme="minorEastAsia" w:hAnsiTheme="minorEastAsia" w:hint="eastAsia"/>
          <w:lang w:eastAsia="zh-CN"/>
        </w:rPr>
        <w:t>办理离职，只需要填写《员工离职申请单》</w:t>
      </w:r>
      <w:r w:rsidR="003F5DE7" w:rsidRPr="00355E0D">
        <w:rPr>
          <w:rFonts w:asciiTheme="minorEastAsia" w:eastAsiaTheme="minorEastAsia" w:hAnsiTheme="minorEastAsia" w:hint="eastAsia"/>
          <w:lang w:eastAsia="zh-CN"/>
        </w:rPr>
        <w:t>，系统会自动已经按照下图设置离职的流程，会流转到相关负责人处进行审批处理；</w:t>
      </w:r>
    </w:p>
    <w:p w:rsidR="00413FCC" w:rsidRPr="003B38A6" w:rsidRDefault="003B38A6" w:rsidP="003B38A6">
      <w:pPr>
        <w:spacing w:line="360" w:lineRule="auto"/>
        <w:ind w:firstLineChars="200" w:firstLine="422"/>
        <w:rPr>
          <w:lang w:eastAsia="zh-CN"/>
        </w:rPr>
      </w:pPr>
      <w:r w:rsidRPr="003B38A6">
        <w:rPr>
          <w:rFonts w:hint="eastAsia"/>
          <w:b/>
          <w:lang w:eastAsia="zh-CN"/>
        </w:rPr>
        <w:t>特别注意：</w:t>
      </w:r>
      <w:r w:rsidRPr="003B38A6">
        <w:rPr>
          <w:rFonts w:hint="eastAsia"/>
          <w:lang w:eastAsia="zh-CN"/>
        </w:rPr>
        <w:t>在人力资源处处长审批后，</w:t>
      </w:r>
      <w:r w:rsidRPr="003B38A6">
        <w:rPr>
          <w:rFonts w:hint="eastAsia"/>
          <w:b/>
          <w:lang w:eastAsia="zh-CN"/>
        </w:rPr>
        <w:t>离职人员本人必须到人力资源处吴丽娟处签字，按手印后</w:t>
      </w:r>
      <w:r w:rsidRPr="003B38A6">
        <w:rPr>
          <w:rFonts w:hint="eastAsia"/>
          <w:lang w:eastAsia="zh-CN"/>
        </w:rPr>
        <w:t>，流程才流转下去，继续办理《离职手续办理表》。</w:t>
      </w:r>
    </w:p>
    <w:p w:rsidR="003B38A6" w:rsidRDefault="00413FCC" w:rsidP="003B38A6">
      <w:pPr>
        <w:spacing w:line="360" w:lineRule="auto"/>
        <w:ind w:firstLineChars="200" w:firstLine="420"/>
        <w:rPr>
          <w:rFonts w:asciiTheme="minorEastAsia" w:eastAsiaTheme="minorEastAsia" w:hAnsiTheme="minorEastAsia"/>
          <w:lang w:eastAsia="zh-CN"/>
        </w:rPr>
      </w:pPr>
      <w:r w:rsidRPr="00355E0D">
        <w:rPr>
          <w:rFonts w:asciiTheme="minorEastAsia" w:eastAsiaTheme="minorEastAsia" w:hAnsiTheme="minorEastAsia"/>
          <w:lang w:eastAsia="zh-CN"/>
        </w:rPr>
        <w:t>2）</w:t>
      </w:r>
      <w:r w:rsidRPr="00355E0D">
        <w:rPr>
          <w:rFonts w:asciiTheme="minorEastAsia" w:eastAsiaTheme="minorEastAsia" w:hAnsiTheme="minorEastAsia" w:hint="eastAsia"/>
          <w:lang w:eastAsia="zh-CN"/>
        </w:rPr>
        <w:t>员工未办理离职，由人力资源相关负责人发起《员工离职通知单》</w:t>
      </w:r>
      <w:r w:rsidR="003F5DE7" w:rsidRPr="00355E0D">
        <w:rPr>
          <w:rFonts w:asciiTheme="minorEastAsia" w:eastAsiaTheme="minorEastAsia" w:hAnsiTheme="minorEastAsia" w:hint="eastAsia"/>
          <w:lang w:eastAsia="zh-CN"/>
        </w:rPr>
        <w:t>，系统会自动已经按照下图设置离职的流程，会流转到相关负责人处进行审批处理；</w:t>
      </w:r>
    </w:p>
    <w:p w:rsidR="00413FCC" w:rsidRPr="003B38A6" w:rsidRDefault="003B38A6" w:rsidP="003B38A6">
      <w:pPr>
        <w:spacing w:line="360" w:lineRule="auto"/>
        <w:ind w:firstLineChars="200" w:firstLine="422"/>
        <w:rPr>
          <w:lang w:eastAsia="zh-CN"/>
        </w:rPr>
      </w:pPr>
      <w:r w:rsidRPr="003B38A6">
        <w:rPr>
          <w:rFonts w:hint="eastAsia"/>
          <w:b/>
          <w:lang w:eastAsia="zh-CN"/>
        </w:rPr>
        <w:t>特别注意</w:t>
      </w:r>
      <w:r w:rsidRPr="003B38A6">
        <w:rPr>
          <w:rFonts w:hint="eastAsia"/>
          <w:lang w:eastAsia="zh-CN"/>
        </w:rPr>
        <w:t>：在人力资源处处长审批后，</w:t>
      </w:r>
      <w:r>
        <w:rPr>
          <w:rFonts w:hint="eastAsia"/>
          <w:b/>
          <w:lang w:eastAsia="zh-CN"/>
        </w:rPr>
        <w:t>人力资源相关负责人</w:t>
      </w:r>
      <w:r w:rsidRPr="003B38A6">
        <w:rPr>
          <w:rFonts w:hint="eastAsia"/>
          <w:b/>
          <w:lang w:eastAsia="zh-CN"/>
        </w:rPr>
        <w:t>必须到人力资源处吴丽娟处签字</w:t>
      </w:r>
      <w:r>
        <w:rPr>
          <w:rFonts w:hint="eastAsia"/>
          <w:b/>
          <w:lang w:eastAsia="zh-CN"/>
        </w:rPr>
        <w:t>。</w:t>
      </w:r>
      <w:r w:rsidRPr="003B38A6">
        <w:rPr>
          <w:rFonts w:hint="eastAsia"/>
          <w:lang w:eastAsia="zh-CN"/>
        </w:rPr>
        <w:t>流程才流转下去，继续办理《离职手续办理表》。</w:t>
      </w:r>
    </w:p>
    <w:p w:rsidR="00B72776" w:rsidRPr="00F64804" w:rsidRDefault="003F5DE7" w:rsidP="003F5DE7">
      <w:pPr>
        <w:spacing w:line="360" w:lineRule="auto"/>
        <w:ind w:firstLine="435"/>
        <w:rPr>
          <w:b/>
          <w:color w:val="FF0000"/>
          <w:lang w:eastAsia="zh-CN"/>
        </w:rPr>
      </w:pPr>
      <w:r w:rsidRPr="00F64804">
        <w:rPr>
          <w:rFonts w:hint="eastAsia"/>
          <w:b/>
          <w:color w:val="FF0000"/>
          <w:lang w:eastAsia="zh-CN"/>
        </w:rPr>
        <w:t>注意：《员工离职申请单》与《员工离职通知单》</w:t>
      </w:r>
      <w:r w:rsidR="00413FCC" w:rsidRPr="00F64804">
        <w:rPr>
          <w:rFonts w:hint="eastAsia"/>
          <w:b/>
          <w:color w:val="FF0000"/>
          <w:lang w:eastAsia="zh-CN"/>
        </w:rPr>
        <w:t>流程是一样的，</w:t>
      </w:r>
      <w:r w:rsidR="00014F26" w:rsidRPr="00F64804">
        <w:rPr>
          <w:rFonts w:hint="eastAsia"/>
          <w:b/>
          <w:color w:val="FF0000"/>
          <w:lang w:eastAsia="zh-CN"/>
        </w:rPr>
        <w:t>只有</w:t>
      </w:r>
      <w:r w:rsidR="00F64804" w:rsidRPr="00F64804">
        <w:rPr>
          <w:rFonts w:hint="eastAsia"/>
          <w:b/>
          <w:color w:val="FF0000"/>
          <w:lang w:eastAsia="zh-CN"/>
        </w:rPr>
        <w:t>发起人及</w:t>
      </w:r>
      <w:r w:rsidR="00014F26" w:rsidRPr="00F64804">
        <w:rPr>
          <w:rFonts w:hint="eastAsia"/>
          <w:b/>
          <w:color w:val="FF0000"/>
          <w:lang w:eastAsia="zh-CN"/>
        </w:rPr>
        <w:t>填写界面不同</w:t>
      </w:r>
      <w:r w:rsidRPr="00F64804">
        <w:rPr>
          <w:rFonts w:hint="eastAsia"/>
          <w:b/>
          <w:color w:val="FF0000"/>
          <w:lang w:eastAsia="zh-CN"/>
        </w:rPr>
        <w:t>；</w:t>
      </w:r>
      <w:r w:rsidR="00D131E2">
        <w:rPr>
          <w:rFonts w:hint="eastAsia"/>
          <w:b/>
          <w:color w:val="FF0000"/>
          <w:lang w:eastAsia="zh-CN"/>
        </w:rPr>
        <w:t>具体介绍见《</w:t>
      </w:r>
      <w:r w:rsidR="004D2D9B">
        <w:rPr>
          <w:rFonts w:hint="eastAsia"/>
          <w:b/>
          <w:color w:val="FF0000"/>
          <w:lang w:eastAsia="zh-CN"/>
        </w:rPr>
        <w:t>二、详细填写介绍》</w:t>
      </w:r>
    </w:p>
    <w:p w:rsidR="00413FCC" w:rsidRPr="00413FCC" w:rsidRDefault="005008F0" w:rsidP="00413FCC">
      <w:pPr>
        <w:spacing w:line="360" w:lineRule="auto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5B8FD940" wp14:editId="6368D359">
            <wp:extent cx="6192520" cy="22923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FCC" w:rsidRPr="004D2D9B" w:rsidRDefault="004D2D9B" w:rsidP="00341955">
      <w:pPr>
        <w:spacing w:line="360" w:lineRule="auto"/>
        <w:rPr>
          <w:b/>
          <w:lang w:eastAsia="zh-CN"/>
        </w:rPr>
      </w:pPr>
      <w:r w:rsidRPr="004D2D9B">
        <w:rPr>
          <w:rFonts w:hint="eastAsia"/>
          <w:b/>
          <w:lang w:eastAsia="zh-CN"/>
        </w:rPr>
        <w:t>二、详细填写介绍</w:t>
      </w:r>
    </w:p>
    <w:p w:rsidR="00023177" w:rsidRPr="004D2D9B" w:rsidRDefault="00356EE2" w:rsidP="00023177">
      <w:pPr>
        <w:spacing w:line="360" w:lineRule="auto"/>
        <w:ind w:firstLineChars="200" w:firstLine="422"/>
        <w:rPr>
          <w:b/>
          <w:lang w:eastAsia="zh-CN"/>
        </w:rPr>
      </w:pPr>
      <w:r w:rsidRPr="004D2D9B">
        <w:rPr>
          <w:rFonts w:hint="eastAsia"/>
          <w:b/>
          <w:lang w:eastAsia="zh-CN"/>
        </w:rPr>
        <w:t>1</w:t>
      </w:r>
      <w:r w:rsidR="00B836B9" w:rsidRPr="004D2D9B">
        <w:rPr>
          <w:rFonts w:hint="eastAsia"/>
          <w:b/>
          <w:lang w:eastAsia="zh-CN"/>
        </w:rPr>
        <w:t>、</w:t>
      </w:r>
      <w:r w:rsidR="004D2D9B">
        <w:rPr>
          <w:rFonts w:hint="eastAsia"/>
          <w:b/>
          <w:lang w:eastAsia="zh-CN"/>
        </w:rPr>
        <w:t>员工主动办理离职手续，</w:t>
      </w:r>
      <w:r w:rsidR="00341955" w:rsidRPr="004D2D9B">
        <w:rPr>
          <w:rFonts w:hint="eastAsia"/>
          <w:b/>
          <w:lang w:eastAsia="zh-CN"/>
        </w:rPr>
        <w:t>填写界面</w:t>
      </w:r>
      <w:r w:rsidRPr="004D2D9B">
        <w:rPr>
          <w:rFonts w:hint="eastAsia"/>
          <w:b/>
          <w:lang w:eastAsia="zh-CN"/>
        </w:rPr>
        <w:t>《员工离职申请单》</w:t>
      </w:r>
    </w:p>
    <w:p w:rsidR="00023177" w:rsidRDefault="00EA4990" w:rsidP="00023177">
      <w:pPr>
        <w:ind w:firstLineChars="200" w:firstLine="420"/>
        <w:jc w:val="center"/>
        <w:rPr>
          <w:sz w:val="28"/>
          <w:szCs w:val="28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3AC300CC" wp14:editId="6BC38D47">
            <wp:extent cx="4666615" cy="4603806"/>
            <wp:effectExtent l="0" t="0" r="6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110" cy="461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177" w:rsidRPr="0054606F" w:rsidRDefault="00023177" w:rsidP="00023177">
      <w:pPr>
        <w:spacing w:line="360" w:lineRule="auto"/>
        <w:ind w:left="84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（1）此表单用于员工离职的申请及相关手续办理；</w:t>
      </w:r>
    </w:p>
    <w:p w:rsidR="00023177" w:rsidRPr="0054606F" w:rsidRDefault="00023177" w:rsidP="00023177">
      <w:pPr>
        <w:spacing w:line="360" w:lineRule="auto"/>
        <w:ind w:left="84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（2） 各字段填写说明：</w:t>
      </w:r>
    </w:p>
    <w:p w:rsidR="00277139" w:rsidRPr="0054606F" w:rsidRDefault="00023177" w:rsidP="00023177">
      <w:pPr>
        <w:spacing w:line="360" w:lineRule="auto"/>
        <w:ind w:firstLineChars="700" w:firstLine="147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1）</w:t>
      </w:r>
      <w:r w:rsidR="00277139" w:rsidRPr="0054606F">
        <w:rPr>
          <w:rFonts w:asciiTheme="minorEastAsia" w:eastAsiaTheme="minorEastAsia" w:hAnsiTheme="minorEastAsia" w:hint="eastAsia"/>
          <w:lang w:eastAsia="zh-CN"/>
        </w:rPr>
        <w:t>【手机号】：系统通讯录中若是有手机号会自动带出，若是无，则手填写；</w:t>
      </w:r>
    </w:p>
    <w:p w:rsidR="00AE1104" w:rsidRPr="0054606F" w:rsidRDefault="00AE1104" w:rsidP="00023177">
      <w:pPr>
        <w:spacing w:line="360" w:lineRule="auto"/>
        <w:ind w:firstLineChars="700" w:firstLine="147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2）【教师岗分类】：教师岗位的请选择相应的岗位，不是老师岗位的，请选择“不参与教师岗分类”；</w:t>
      </w:r>
    </w:p>
    <w:p w:rsidR="00023177" w:rsidRPr="0054606F" w:rsidRDefault="00AE1104" w:rsidP="00023177">
      <w:pPr>
        <w:spacing w:line="360" w:lineRule="auto"/>
        <w:ind w:firstLineChars="700" w:firstLine="147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3）</w:t>
      </w:r>
      <w:r w:rsidR="00023177" w:rsidRPr="0054606F">
        <w:rPr>
          <w:rFonts w:asciiTheme="minorEastAsia" w:eastAsiaTheme="minorEastAsia" w:hAnsiTheme="minorEastAsia" w:hint="eastAsia"/>
          <w:lang w:eastAsia="zh-CN"/>
        </w:rPr>
        <w:t>【学历】：根据自己的学历填写；</w:t>
      </w:r>
    </w:p>
    <w:p w:rsidR="00023177" w:rsidRPr="0054606F" w:rsidRDefault="00AE1104" w:rsidP="00023177">
      <w:pPr>
        <w:spacing w:line="360" w:lineRule="auto"/>
        <w:ind w:firstLineChars="700" w:firstLine="147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4</w:t>
      </w:r>
      <w:r w:rsidR="00023177" w:rsidRPr="0054606F">
        <w:rPr>
          <w:rFonts w:asciiTheme="minorEastAsia" w:eastAsiaTheme="minorEastAsia" w:hAnsiTheme="minorEastAsia" w:hint="eastAsia"/>
          <w:lang w:eastAsia="zh-CN"/>
        </w:rPr>
        <w:t>）【职称】：根据现有的评定职称选择自己的职称；</w:t>
      </w:r>
    </w:p>
    <w:p w:rsidR="00023177" w:rsidRPr="0054606F" w:rsidRDefault="00AE1104" w:rsidP="00023177">
      <w:pPr>
        <w:spacing w:line="360" w:lineRule="auto"/>
        <w:ind w:firstLineChars="700" w:firstLine="147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5</w:t>
      </w:r>
      <w:r w:rsidR="00023177" w:rsidRPr="0054606F">
        <w:rPr>
          <w:rFonts w:asciiTheme="minorEastAsia" w:eastAsiaTheme="minorEastAsia" w:hAnsiTheme="minorEastAsia" w:hint="eastAsia"/>
          <w:lang w:eastAsia="zh-CN"/>
        </w:rPr>
        <w:t>）【入职时间】：选择员工入职的日期；</w:t>
      </w:r>
    </w:p>
    <w:p w:rsidR="00023177" w:rsidRPr="0054606F" w:rsidRDefault="00AE1104" w:rsidP="00023177">
      <w:pPr>
        <w:spacing w:line="360" w:lineRule="auto"/>
        <w:ind w:firstLineChars="700" w:firstLine="147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6</w:t>
      </w:r>
      <w:r w:rsidR="00023177" w:rsidRPr="0054606F">
        <w:rPr>
          <w:rFonts w:asciiTheme="minorEastAsia" w:eastAsiaTheme="minorEastAsia" w:hAnsiTheme="minorEastAsia" w:hint="eastAsia"/>
          <w:lang w:eastAsia="zh-CN"/>
        </w:rPr>
        <w:t>）【合同到期时间】：选择签订的合同到期时间</w:t>
      </w:r>
    </w:p>
    <w:p w:rsidR="00023177" w:rsidRPr="0054606F" w:rsidRDefault="00AE1104" w:rsidP="00023177">
      <w:pPr>
        <w:spacing w:line="360" w:lineRule="auto"/>
        <w:ind w:firstLineChars="700" w:firstLine="147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7</w:t>
      </w:r>
      <w:r w:rsidR="00023177" w:rsidRPr="0054606F">
        <w:rPr>
          <w:rFonts w:asciiTheme="minorEastAsia" w:eastAsiaTheme="minorEastAsia" w:hAnsiTheme="minorEastAsia" w:hint="eastAsia"/>
          <w:lang w:eastAsia="zh-CN"/>
        </w:rPr>
        <w:t>）【计划离职时间】；选择，</w:t>
      </w:r>
      <w:proofErr w:type="gramStart"/>
      <w:r w:rsidR="00023177" w:rsidRPr="0054606F">
        <w:rPr>
          <w:rFonts w:asciiTheme="minorEastAsia" w:eastAsiaTheme="minorEastAsia" w:hAnsiTheme="minorEastAsia" w:hint="eastAsia"/>
          <w:lang w:eastAsia="zh-CN"/>
        </w:rPr>
        <w:t>跟部门</w:t>
      </w:r>
      <w:proofErr w:type="gramEnd"/>
      <w:r w:rsidR="00023177" w:rsidRPr="0054606F">
        <w:rPr>
          <w:rFonts w:asciiTheme="minorEastAsia" w:eastAsiaTheme="minorEastAsia" w:hAnsiTheme="minorEastAsia" w:hint="eastAsia"/>
          <w:lang w:eastAsia="zh-CN"/>
        </w:rPr>
        <w:t>领导沟通后，领导同意的离职时间；</w:t>
      </w:r>
    </w:p>
    <w:p w:rsidR="00023177" w:rsidRPr="0054606F" w:rsidRDefault="00AE1104" w:rsidP="00023177">
      <w:pPr>
        <w:spacing w:line="360" w:lineRule="auto"/>
        <w:ind w:firstLineChars="700" w:firstLine="147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8</w:t>
      </w:r>
      <w:r w:rsidR="00023177" w:rsidRPr="0054606F">
        <w:rPr>
          <w:rFonts w:asciiTheme="minorEastAsia" w:eastAsiaTheme="minorEastAsia" w:hAnsiTheme="minorEastAsia" w:hint="eastAsia"/>
          <w:lang w:eastAsia="zh-CN"/>
        </w:rPr>
        <w:t>）【离职类型】：单选，根据自己的时间情况填写；</w:t>
      </w:r>
    </w:p>
    <w:p w:rsidR="00023177" w:rsidRPr="0054606F" w:rsidRDefault="00AE1104" w:rsidP="00023177">
      <w:pPr>
        <w:spacing w:line="360" w:lineRule="auto"/>
        <w:ind w:firstLineChars="700" w:firstLine="147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9</w:t>
      </w:r>
      <w:r w:rsidR="00023177" w:rsidRPr="0054606F">
        <w:rPr>
          <w:rFonts w:asciiTheme="minorEastAsia" w:eastAsiaTheme="minorEastAsia" w:hAnsiTheme="minorEastAsia" w:hint="eastAsia"/>
          <w:lang w:eastAsia="zh-CN"/>
        </w:rPr>
        <w:t>）【事由说明】：写清楚自己申请离职的原因；</w:t>
      </w:r>
    </w:p>
    <w:p w:rsidR="00023177" w:rsidRPr="0054606F" w:rsidRDefault="00AE1104" w:rsidP="00341955">
      <w:pPr>
        <w:spacing w:line="360" w:lineRule="auto"/>
        <w:ind w:firstLineChars="700" w:firstLine="1470"/>
        <w:rPr>
          <w:rFonts w:asciiTheme="minorEastAsia" w:eastAsiaTheme="minorEastAsia" w:hAnsiTheme="minorEastAsia"/>
          <w:lang w:eastAsia="zh-CN"/>
        </w:rPr>
      </w:pPr>
      <w:r w:rsidRPr="0054606F">
        <w:rPr>
          <w:rFonts w:asciiTheme="minorEastAsia" w:eastAsiaTheme="minorEastAsia" w:hAnsiTheme="minorEastAsia" w:hint="eastAsia"/>
          <w:lang w:eastAsia="zh-CN"/>
        </w:rPr>
        <w:t>10</w:t>
      </w:r>
      <w:r w:rsidR="00023177" w:rsidRPr="0054606F">
        <w:rPr>
          <w:rFonts w:asciiTheme="minorEastAsia" w:eastAsiaTheme="minorEastAsia" w:hAnsiTheme="minorEastAsia" w:hint="eastAsia"/>
          <w:lang w:eastAsia="zh-CN"/>
        </w:rPr>
        <w:t>）【部门领导意见】：部门领导是否对进行面谈，请选择已面谈或者未面谈。同时选择部门下一步处理。最后人力资源处申请。</w:t>
      </w:r>
    </w:p>
    <w:p w:rsidR="00023177" w:rsidRPr="00355E0D" w:rsidRDefault="00356EE2" w:rsidP="00355E0D">
      <w:pPr>
        <w:spacing w:line="360" w:lineRule="auto"/>
        <w:ind w:firstLineChars="200" w:firstLine="422"/>
        <w:rPr>
          <w:b/>
          <w:lang w:eastAsia="zh-CN"/>
        </w:rPr>
      </w:pPr>
      <w:r w:rsidRPr="00355E0D">
        <w:rPr>
          <w:rFonts w:hint="eastAsia"/>
          <w:b/>
          <w:lang w:eastAsia="zh-CN"/>
        </w:rPr>
        <w:t>2</w:t>
      </w:r>
      <w:r w:rsidR="00A9285B" w:rsidRPr="00355E0D">
        <w:rPr>
          <w:rFonts w:hint="eastAsia"/>
          <w:b/>
          <w:lang w:eastAsia="zh-CN"/>
        </w:rPr>
        <w:t>、</w:t>
      </w:r>
      <w:r w:rsidRPr="00355E0D">
        <w:rPr>
          <w:rFonts w:hint="eastAsia"/>
          <w:b/>
          <w:lang w:eastAsia="zh-CN"/>
        </w:rPr>
        <w:t>人力资源</w:t>
      </w:r>
      <w:proofErr w:type="gramStart"/>
      <w:r w:rsidRPr="00355E0D">
        <w:rPr>
          <w:rFonts w:hint="eastAsia"/>
          <w:b/>
          <w:lang w:eastAsia="zh-CN"/>
        </w:rPr>
        <w:t>处相关</w:t>
      </w:r>
      <w:proofErr w:type="gramEnd"/>
      <w:r w:rsidRPr="00355E0D">
        <w:rPr>
          <w:rFonts w:hint="eastAsia"/>
          <w:b/>
          <w:lang w:eastAsia="zh-CN"/>
        </w:rPr>
        <w:t>负责人填写界面《员工离职通知单》</w:t>
      </w:r>
    </w:p>
    <w:p w:rsidR="00023177" w:rsidRDefault="00EA4990" w:rsidP="00023177">
      <w:pPr>
        <w:ind w:firstLineChars="200" w:firstLine="420"/>
        <w:jc w:val="center"/>
        <w:rPr>
          <w:sz w:val="28"/>
          <w:szCs w:val="28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07EFF427" wp14:editId="2FBBA954">
            <wp:extent cx="4420535" cy="459585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7179" cy="460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177" w:rsidRDefault="00023177" w:rsidP="00023177">
      <w:pPr>
        <w:numPr>
          <w:ilvl w:val="0"/>
          <w:numId w:val="1"/>
        </w:numPr>
        <w:spacing w:line="360" w:lineRule="auto"/>
        <w:ind w:left="840"/>
        <w:rPr>
          <w:lang w:eastAsia="zh-CN"/>
        </w:rPr>
      </w:pPr>
      <w:r>
        <w:rPr>
          <w:rFonts w:hint="eastAsia"/>
          <w:lang w:eastAsia="zh-CN"/>
        </w:rPr>
        <w:t>此表单用于员工离职时，未办理离职手续，未签字的流程，由人力资源处填写的申请</w:t>
      </w:r>
    </w:p>
    <w:p w:rsidR="00023177" w:rsidRDefault="00023177" w:rsidP="007B6C28">
      <w:pPr>
        <w:spacing w:line="360" w:lineRule="auto"/>
        <w:ind w:firstLineChars="400" w:firstLine="84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各字段填写说明：</w:t>
      </w:r>
    </w:p>
    <w:p w:rsidR="009A41FF" w:rsidRDefault="00023177" w:rsidP="00023177">
      <w:pPr>
        <w:spacing w:line="360" w:lineRule="auto"/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</w:t>
      </w:r>
      <w:r w:rsidR="009A41FF">
        <w:rPr>
          <w:rFonts w:hint="eastAsia"/>
          <w:lang w:eastAsia="zh-CN"/>
        </w:rPr>
        <w:t>【手机号】：系统自动带出，是从系统中通讯录中带出的，若系统中无，则自己填写；</w:t>
      </w:r>
    </w:p>
    <w:p w:rsidR="009A41FF" w:rsidRPr="009A41FF" w:rsidRDefault="009A41FF" w:rsidP="009A41FF">
      <w:pPr>
        <w:spacing w:line="360" w:lineRule="auto"/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）【教师岗分类】：教师岗位的请选择相应的岗位，不是老师岗位的，请选择“不参与教师岗分类”；</w:t>
      </w:r>
    </w:p>
    <w:p w:rsidR="00023177" w:rsidRDefault="009A41FF" w:rsidP="00023177">
      <w:pPr>
        <w:spacing w:line="360" w:lineRule="auto"/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</w:t>
      </w:r>
      <w:r w:rsidR="00023177">
        <w:rPr>
          <w:rFonts w:hint="eastAsia"/>
          <w:lang w:eastAsia="zh-CN"/>
        </w:rPr>
        <w:t>【学历】：根据自己的学历填写；</w:t>
      </w:r>
    </w:p>
    <w:p w:rsidR="00023177" w:rsidRDefault="009A41FF" w:rsidP="00023177">
      <w:pPr>
        <w:spacing w:line="360" w:lineRule="auto"/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>4</w:t>
      </w:r>
      <w:r w:rsidR="00023177">
        <w:rPr>
          <w:rFonts w:hint="eastAsia"/>
          <w:lang w:eastAsia="zh-CN"/>
        </w:rPr>
        <w:t>）【职称】：根据现有的评定职称选择自己的职称；</w:t>
      </w:r>
    </w:p>
    <w:p w:rsidR="00023177" w:rsidRDefault="009A41FF" w:rsidP="00023177">
      <w:pPr>
        <w:spacing w:line="360" w:lineRule="auto"/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>5</w:t>
      </w:r>
      <w:r w:rsidR="00023177">
        <w:rPr>
          <w:rFonts w:hint="eastAsia"/>
          <w:lang w:eastAsia="zh-CN"/>
        </w:rPr>
        <w:t>）【入职时间】：选择员工入职的日期；</w:t>
      </w:r>
    </w:p>
    <w:p w:rsidR="00023177" w:rsidRDefault="009A41FF" w:rsidP="00023177">
      <w:pPr>
        <w:spacing w:line="360" w:lineRule="auto"/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>6</w:t>
      </w:r>
      <w:r w:rsidR="00023177">
        <w:rPr>
          <w:rFonts w:hint="eastAsia"/>
          <w:lang w:eastAsia="zh-CN"/>
        </w:rPr>
        <w:t>）【合同到期时间】：选择签订的合同到期时间</w:t>
      </w:r>
    </w:p>
    <w:p w:rsidR="00023177" w:rsidRDefault="009A41FF" w:rsidP="00023177">
      <w:pPr>
        <w:spacing w:line="360" w:lineRule="auto"/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>7</w:t>
      </w:r>
      <w:r w:rsidR="00023177">
        <w:rPr>
          <w:rFonts w:hint="eastAsia"/>
          <w:lang w:eastAsia="zh-CN"/>
        </w:rPr>
        <w:t>）【计划离职时间】；选择，</w:t>
      </w:r>
      <w:proofErr w:type="gramStart"/>
      <w:r w:rsidR="00023177">
        <w:rPr>
          <w:rFonts w:hint="eastAsia"/>
          <w:lang w:eastAsia="zh-CN"/>
        </w:rPr>
        <w:t>跟部门</w:t>
      </w:r>
      <w:proofErr w:type="gramEnd"/>
      <w:r w:rsidR="00023177">
        <w:rPr>
          <w:rFonts w:hint="eastAsia"/>
          <w:lang w:eastAsia="zh-CN"/>
        </w:rPr>
        <w:t>领导沟通后，领导同意的离职时间；</w:t>
      </w:r>
    </w:p>
    <w:p w:rsidR="00023177" w:rsidRDefault="009A41FF" w:rsidP="00023177">
      <w:pPr>
        <w:spacing w:line="360" w:lineRule="auto"/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>8</w:t>
      </w:r>
      <w:r w:rsidR="00023177">
        <w:rPr>
          <w:rFonts w:hint="eastAsia"/>
          <w:lang w:eastAsia="zh-CN"/>
        </w:rPr>
        <w:t>）【离职类型】：单选，根据自己的时间情况填写；</w:t>
      </w:r>
    </w:p>
    <w:p w:rsidR="00023177" w:rsidRDefault="009A41FF" w:rsidP="00023177">
      <w:pPr>
        <w:spacing w:line="360" w:lineRule="auto"/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>9</w:t>
      </w:r>
      <w:r w:rsidR="00023177">
        <w:rPr>
          <w:rFonts w:hint="eastAsia"/>
          <w:lang w:eastAsia="zh-CN"/>
        </w:rPr>
        <w:t>）【离职类型】：单选，根据自己的时间情况填写；</w:t>
      </w:r>
    </w:p>
    <w:p w:rsidR="00023177" w:rsidRDefault="009A41FF" w:rsidP="00023177">
      <w:pPr>
        <w:spacing w:line="360" w:lineRule="auto"/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>10</w:t>
      </w:r>
      <w:r w:rsidR="00023177">
        <w:rPr>
          <w:rFonts w:hint="eastAsia"/>
          <w:lang w:eastAsia="zh-CN"/>
        </w:rPr>
        <w:t>）【事由说明】：写清楚自己申请离职的原因；</w:t>
      </w:r>
    </w:p>
    <w:p w:rsidR="00023177" w:rsidRDefault="009A41FF" w:rsidP="00023177">
      <w:pPr>
        <w:spacing w:line="360" w:lineRule="auto"/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>11</w:t>
      </w:r>
      <w:r w:rsidR="00023177">
        <w:rPr>
          <w:rFonts w:hint="eastAsia"/>
          <w:lang w:eastAsia="zh-CN"/>
        </w:rPr>
        <w:t>）【部门领导意见】：部门领导是否对进行面谈，请选择已面谈或者未面谈。同时选择部门下一步处理。最后人力资源处申请。</w:t>
      </w:r>
    </w:p>
    <w:p w:rsidR="007C22ED" w:rsidRPr="0054606F" w:rsidRDefault="00355E0D" w:rsidP="0054606F">
      <w:pPr>
        <w:pStyle w:val="a4"/>
        <w:numPr>
          <w:ilvl w:val="0"/>
          <w:numId w:val="4"/>
        </w:numPr>
        <w:spacing w:line="360" w:lineRule="auto"/>
        <w:ind w:firstLineChars="0"/>
        <w:rPr>
          <w:b/>
          <w:lang w:eastAsia="zh-CN"/>
        </w:rPr>
      </w:pPr>
      <w:r w:rsidRPr="0054606F">
        <w:rPr>
          <w:rFonts w:hint="eastAsia"/>
          <w:b/>
          <w:lang w:eastAsia="zh-CN"/>
        </w:rPr>
        <w:t>离职手续办理流转过程中，至</w:t>
      </w:r>
      <w:r w:rsidR="007C22ED" w:rsidRPr="0054606F">
        <w:rPr>
          <w:rFonts w:hint="eastAsia"/>
          <w:b/>
          <w:lang w:eastAsia="zh-CN"/>
        </w:rPr>
        <w:t>《</w:t>
      </w:r>
      <w:r w:rsidR="00400783" w:rsidRPr="0054606F">
        <w:rPr>
          <w:rFonts w:hint="eastAsia"/>
          <w:b/>
          <w:lang w:eastAsia="zh-CN"/>
        </w:rPr>
        <w:t>离职手续办理表</w:t>
      </w:r>
      <w:r w:rsidR="007C22ED" w:rsidRPr="0054606F">
        <w:rPr>
          <w:rFonts w:hint="eastAsia"/>
          <w:b/>
          <w:lang w:eastAsia="zh-CN"/>
        </w:rPr>
        <w:t>》</w:t>
      </w:r>
      <w:r w:rsidRPr="0054606F">
        <w:rPr>
          <w:rFonts w:hint="eastAsia"/>
          <w:b/>
          <w:lang w:eastAsia="zh-CN"/>
        </w:rPr>
        <w:t>界面</w:t>
      </w:r>
      <w:r w:rsidR="007C22ED" w:rsidRPr="0054606F">
        <w:rPr>
          <w:rFonts w:hint="eastAsia"/>
          <w:b/>
          <w:lang w:eastAsia="zh-CN"/>
        </w:rPr>
        <w:t>填写</w:t>
      </w:r>
      <w:r w:rsidR="005B6A4E" w:rsidRPr="0054606F">
        <w:rPr>
          <w:rFonts w:hint="eastAsia"/>
          <w:b/>
          <w:lang w:eastAsia="zh-CN"/>
        </w:rPr>
        <w:t>；</w:t>
      </w:r>
    </w:p>
    <w:p w:rsidR="00B72776" w:rsidRPr="008A2686" w:rsidRDefault="00B72776" w:rsidP="00B72776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76FECC63" wp14:editId="4C3671CE">
            <wp:extent cx="6192520" cy="4786686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3195" cy="478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A4E" w:rsidRDefault="0054606F" w:rsidP="0054606F">
      <w:pPr>
        <w:spacing w:line="360" w:lineRule="auto"/>
        <w:ind w:firstLineChars="300" w:firstLine="63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</w:t>
      </w:r>
      <w:r w:rsidR="005B6A4E">
        <w:rPr>
          <w:rFonts w:hint="eastAsia"/>
          <w:lang w:eastAsia="zh-CN"/>
        </w:rPr>
        <w:t>此表</w:t>
      </w:r>
      <w:proofErr w:type="gramStart"/>
      <w:r w:rsidR="005B6A4E">
        <w:rPr>
          <w:rFonts w:hint="eastAsia"/>
          <w:lang w:eastAsia="zh-CN"/>
        </w:rPr>
        <w:t>单是员工</w:t>
      </w:r>
      <w:proofErr w:type="gramEnd"/>
      <w:r w:rsidR="005B6A4E">
        <w:rPr>
          <w:rFonts w:hint="eastAsia"/>
          <w:lang w:eastAsia="zh-CN"/>
        </w:rPr>
        <w:t>离职申请（被通知）离职时，办理相关离职手续使用</w:t>
      </w:r>
      <w:r w:rsidR="00355E0D">
        <w:rPr>
          <w:rFonts w:hint="eastAsia"/>
          <w:lang w:eastAsia="zh-CN"/>
        </w:rPr>
        <w:t>界面</w:t>
      </w:r>
      <w:r w:rsidR="005B6A4E">
        <w:rPr>
          <w:rFonts w:hint="eastAsia"/>
          <w:lang w:eastAsia="zh-CN"/>
        </w:rPr>
        <w:t>；</w:t>
      </w:r>
    </w:p>
    <w:p w:rsidR="00AE0FA6" w:rsidRDefault="00EC67A4" w:rsidP="00AD3BCB">
      <w:pPr>
        <w:spacing w:line="360" w:lineRule="auto"/>
        <w:jc w:val="left"/>
        <w:rPr>
          <w:lang w:eastAsia="zh-CN"/>
        </w:rPr>
      </w:pPr>
      <w:r>
        <w:rPr>
          <w:lang w:eastAsia="zh-CN"/>
        </w:rPr>
        <w:t xml:space="preserve">    </w:t>
      </w:r>
      <w:r w:rsidR="00023177" w:rsidRPr="0054606F">
        <w:rPr>
          <w:rFonts w:hint="eastAsia"/>
          <w:lang w:eastAsia="zh-CN"/>
        </w:rPr>
        <w:t xml:space="preserve">  </w:t>
      </w:r>
      <w:r w:rsidR="00341955">
        <w:rPr>
          <w:rFonts w:hint="eastAsia"/>
          <w:lang w:eastAsia="zh-CN"/>
        </w:rPr>
        <w:t>（</w:t>
      </w:r>
      <w:r w:rsidR="0054606F">
        <w:rPr>
          <w:rFonts w:hint="eastAsia"/>
          <w:lang w:eastAsia="zh-CN"/>
        </w:rPr>
        <w:t>2</w:t>
      </w:r>
      <w:r w:rsidR="00341955">
        <w:rPr>
          <w:rFonts w:hint="eastAsia"/>
          <w:lang w:eastAsia="zh-CN"/>
        </w:rPr>
        <w:t>）</w:t>
      </w:r>
      <w:r w:rsidR="00956227">
        <w:rPr>
          <w:rFonts w:hint="eastAsia"/>
          <w:lang w:eastAsia="zh-CN"/>
        </w:rPr>
        <w:t>当各部门相关负责人</w:t>
      </w:r>
      <w:r w:rsidR="00AE0FA6">
        <w:rPr>
          <w:rFonts w:hint="eastAsia"/>
          <w:lang w:eastAsia="zh-CN"/>
        </w:rPr>
        <w:t>收到离职员工的离职单后，打开待办事项后，出现如下</w:t>
      </w:r>
      <w:r w:rsidR="00AD3BCB">
        <w:rPr>
          <w:rFonts w:hint="eastAsia"/>
          <w:lang w:eastAsia="zh-CN"/>
        </w:rPr>
        <w:t>图界面</w:t>
      </w:r>
      <w:r w:rsidR="00AE0FA6">
        <w:rPr>
          <w:rFonts w:hint="eastAsia"/>
          <w:lang w:eastAsia="zh-CN"/>
        </w:rPr>
        <w:t>，</w:t>
      </w:r>
      <w:r w:rsidR="00956227">
        <w:rPr>
          <w:rFonts w:hint="eastAsia"/>
          <w:lang w:eastAsia="zh-CN"/>
        </w:rPr>
        <w:t>系统已经根据你的岗位设置好了内容填写相关提醒，提醒你要处理什么</w:t>
      </w:r>
      <w:r w:rsidR="00521AFC" w:rsidRPr="00521AFC">
        <w:rPr>
          <w:rFonts w:hint="eastAsia"/>
          <w:lang w:eastAsia="zh-CN"/>
        </w:rPr>
        <w:t>"</w:t>
      </w:r>
      <w:r w:rsidR="00BB4991">
        <w:rPr>
          <w:rFonts w:hint="eastAsia"/>
          <w:lang w:eastAsia="zh-CN"/>
        </w:rPr>
        <w:t>如下图所示</w:t>
      </w:r>
      <w:r w:rsidR="00AD3BCB">
        <w:rPr>
          <w:rFonts w:hint="eastAsia"/>
          <w:lang w:eastAsia="zh-CN"/>
        </w:rPr>
        <w:t>；</w:t>
      </w:r>
      <w:r w:rsidR="00AD3BCB">
        <w:rPr>
          <w:noProof/>
          <w:lang w:eastAsia="zh-CN"/>
        </w:rPr>
        <w:drawing>
          <wp:inline distT="0" distB="0" distL="0" distR="0" wp14:anchorId="6059FCBD" wp14:editId="6F0CB30A">
            <wp:extent cx="6192520" cy="264778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3914" cy="264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06F" w:rsidRPr="00AE0FA6" w:rsidRDefault="00AE0FA6" w:rsidP="0054606F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</w:t>
      </w:r>
      <w:r w:rsidR="00AD3BCB">
        <w:rPr>
          <w:rFonts w:hint="eastAsia"/>
          <w:lang w:eastAsia="zh-CN"/>
        </w:rPr>
        <w:t>根据提醒，</w:t>
      </w:r>
      <w:r>
        <w:rPr>
          <w:rFonts w:hint="eastAsia"/>
          <w:lang w:eastAsia="zh-CN"/>
        </w:rPr>
        <w:t>直接</w:t>
      </w:r>
      <w:r w:rsidR="00AD3BCB">
        <w:rPr>
          <w:rFonts w:hint="eastAsia"/>
          <w:lang w:eastAsia="zh-CN"/>
        </w:rPr>
        <w:t>单击</w:t>
      </w:r>
      <w:r w:rsidR="00521AFC" w:rsidRPr="00521AFC">
        <w:rPr>
          <w:rFonts w:hint="eastAsia"/>
          <w:lang w:eastAsia="zh-CN"/>
        </w:rPr>
        <w:t>提醒内容，</w:t>
      </w:r>
      <w:r w:rsidR="00AD3BCB">
        <w:rPr>
          <w:rFonts w:hint="eastAsia"/>
          <w:lang w:eastAsia="zh-CN"/>
        </w:rPr>
        <w:t>然后</w:t>
      </w:r>
      <w:r w:rsidR="00521AFC" w:rsidRPr="00521AFC">
        <w:rPr>
          <w:rFonts w:hint="eastAsia"/>
          <w:lang w:eastAsia="zh-CN"/>
        </w:rPr>
        <w:t>填写相关</w:t>
      </w:r>
      <w:r w:rsidR="00AD3BCB">
        <w:rPr>
          <w:rFonts w:hint="eastAsia"/>
          <w:lang w:eastAsia="zh-CN"/>
        </w:rPr>
        <w:t>处理</w:t>
      </w:r>
      <w:r w:rsidR="00521AFC" w:rsidRPr="00521AFC">
        <w:rPr>
          <w:rFonts w:hint="eastAsia"/>
          <w:lang w:eastAsia="zh-CN"/>
        </w:rPr>
        <w:t>意见和情况，</w:t>
      </w:r>
      <w:r w:rsidR="00AD3BCB">
        <w:rPr>
          <w:rFonts w:hint="eastAsia"/>
          <w:lang w:eastAsia="zh-CN"/>
        </w:rPr>
        <w:t>最后</w:t>
      </w:r>
      <w:r w:rsidR="00521AFC" w:rsidRPr="00521AFC">
        <w:rPr>
          <w:rFonts w:hint="eastAsia"/>
          <w:lang w:eastAsia="zh-CN"/>
        </w:rPr>
        <w:t>点击下方的</w:t>
      </w:r>
      <w:proofErr w:type="gramStart"/>
      <w:r w:rsidR="00521AFC" w:rsidRPr="00521AFC">
        <w:rPr>
          <w:rFonts w:hint="eastAsia"/>
          <w:lang w:eastAsia="zh-CN"/>
        </w:rPr>
        <w:t>”</w:t>
      </w:r>
      <w:proofErr w:type="gramEnd"/>
      <w:r w:rsidR="00521AFC" w:rsidRPr="00521AFC">
        <w:rPr>
          <w:rFonts w:hint="eastAsia"/>
          <w:lang w:eastAsia="zh-CN"/>
        </w:rPr>
        <w:t>提交“即可</w:t>
      </w:r>
      <w:r w:rsidR="00AD3BCB">
        <w:rPr>
          <w:rFonts w:hint="eastAsia"/>
          <w:lang w:eastAsia="zh-CN"/>
        </w:rPr>
        <w:t>；无需再表单上填写；</w:t>
      </w:r>
    </w:p>
    <w:p w:rsidR="0020481E" w:rsidRDefault="0020481E" w:rsidP="000E0742">
      <w:pPr>
        <w:spacing w:line="360" w:lineRule="auto"/>
        <w:ind w:firstLine="435"/>
        <w:rPr>
          <w:b/>
          <w:lang w:eastAsia="zh-CN"/>
        </w:rPr>
      </w:pPr>
      <w:r w:rsidRPr="0020481E">
        <w:rPr>
          <w:rFonts w:hint="eastAsia"/>
          <w:b/>
          <w:lang w:eastAsia="zh-CN"/>
        </w:rPr>
        <w:lastRenderedPageBreak/>
        <w:t>若由疑问，请找人力资源处吴丽娟老师咨询，电话：</w:t>
      </w:r>
    </w:p>
    <w:p w:rsidR="000E0742" w:rsidRDefault="000E0742" w:rsidP="000E0742">
      <w:pPr>
        <w:spacing w:line="360" w:lineRule="auto"/>
        <w:ind w:firstLine="435"/>
        <w:rPr>
          <w:b/>
          <w:lang w:eastAsia="zh-CN"/>
        </w:rPr>
      </w:pPr>
    </w:p>
    <w:p w:rsidR="000E0742" w:rsidRPr="000E0742" w:rsidRDefault="000E0742" w:rsidP="000E0742">
      <w:pPr>
        <w:spacing w:line="360" w:lineRule="auto"/>
        <w:ind w:firstLineChars="2700" w:firstLine="5692"/>
        <w:rPr>
          <w:b/>
          <w:lang w:eastAsia="zh-CN"/>
        </w:rPr>
      </w:pPr>
      <w:r>
        <w:rPr>
          <w:rFonts w:hint="eastAsia"/>
          <w:b/>
          <w:lang w:eastAsia="zh-CN"/>
        </w:rPr>
        <w:t>2019</w:t>
      </w:r>
      <w:r>
        <w:rPr>
          <w:rFonts w:hint="eastAsia"/>
          <w:b/>
          <w:lang w:eastAsia="zh-CN"/>
        </w:rPr>
        <w:t>年</w:t>
      </w:r>
      <w:r>
        <w:rPr>
          <w:rFonts w:hint="eastAsia"/>
          <w:b/>
          <w:lang w:eastAsia="zh-CN"/>
        </w:rPr>
        <w:t>2</w:t>
      </w:r>
      <w:r>
        <w:rPr>
          <w:rFonts w:hint="eastAsia"/>
          <w:b/>
          <w:lang w:eastAsia="zh-CN"/>
        </w:rPr>
        <w:t>月</w:t>
      </w:r>
      <w:r>
        <w:rPr>
          <w:rFonts w:hint="eastAsia"/>
          <w:b/>
          <w:lang w:eastAsia="zh-CN"/>
        </w:rPr>
        <w:t>27</w:t>
      </w:r>
      <w:r>
        <w:rPr>
          <w:rFonts w:hint="eastAsia"/>
          <w:b/>
          <w:lang w:eastAsia="zh-CN"/>
        </w:rPr>
        <w:t>日星期三</w:t>
      </w:r>
    </w:p>
    <w:p w:rsidR="00023177" w:rsidRPr="00341955" w:rsidRDefault="00023177" w:rsidP="00023177">
      <w:pPr>
        <w:pStyle w:val="a3"/>
        <w:spacing w:beforeAutospacing="0" w:afterAutospacing="0"/>
        <w:rPr>
          <w:rFonts w:ascii="微软雅黑" w:eastAsia="微软雅黑" w:hAnsi="微软雅黑"/>
          <w:color w:val="auto"/>
          <w:sz w:val="28"/>
          <w:szCs w:val="28"/>
          <w:lang w:eastAsia="zh-CN"/>
        </w:rPr>
      </w:pPr>
    </w:p>
    <w:p w:rsidR="00023177" w:rsidRPr="0076797E" w:rsidRDefault="00023177" w:rsidP="00023177">
      <w:pPr>
        <w:ind w:firstLineChars="200" w:firstLine="560"/>
        <w:rPr>
          <w:sz w:val="28"/>
          <w:szCs w:val="28"/>
          <w:lang w:eastAsia="zh-CN"/>
        </w:rPr>
      </w:pPr>
    </w:p>
    <w:p w:rsidR="00BE5AC5" w:rsidRDefault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Pr="00BE5AC5" w:rsidRDefault="00BE5AC5" w:rsidP="00BE5AC5"/>
    <w:p w:rsidR="00BE5AC5" w:rsidRDefault="00BE5AC5" w:rsidP="00BE5AC5"/>
    <w:p w:rsidR="00BE5AC5" w:rsidRDefault="00BE5AC5" w:rsidP="00BE5AC5"/>
    <w:p w:rsidR="00DD26D1" w:rsidRPr="00BE5AC5" w:rsidRDefault="00BE5AC5" w:rsidP="00BE5AC5">
      <w:pPr>
        <w:tabs>
          <w:tab w:val="left" w:pos="8765"/>
        </w:tabs>
      </w:pPr>
      <w:r>
        <w:tab/>
      </w:r>
      <w:bookmarkStart w:id="0" w:name="_GoBack"/>
      <w:bookmarkEnd w:id="0"/>
    </w:p>
    <w:sectPr w:rsidR="00DD26D1" w:rsidRPr="00BE5AC5">
      <w:headerReference w:type="default" r:id="rId12"/>
      <w:footerReference w:type="default" r:id="rId13"/>
      <w:pgSz w:w="11906" w:h="16838"/>
      <w:pgMar w:top="1418" w:right="1077" w:bottom="1276" w:left="1077" w:header="284" w:footer="6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EE" w:rsidRDefault="00017EEE">
      <w:r>
        <w:separator/>
      </w:r>
    </w:p>
  </w:endnote>
  <w:endnote w:type="continuationSeparator" w:id="0">
    <w:p w:rsidR="00017EEE" w:rsidRDefault="000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78" w:rsidRDefault="009A41FF">
    <w:pPr>
      <w:spacing w:line="256" w:lineRule="auto"/>
      <w:ind w:firstLineChars="1300" w:firstLine="2730"/>
      <w:jc w:val="left"/>
      <w:rPr>
        <w:rFonts w:ascii="微软雅黑" w:eastAsia="微软雅黑" w:hAnsi="微软雅黑" w:cs="微软雅黑"/>
        <w:color w:val="0070C0"/>
        <w:sz w:val="18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987BCF" wp14:editId="50D261E8">
              <wp:simplePos x="0" y="0"/>
              <wp:positionH relativeFrom="page">
                <wp:posOffset>623570</wp:posOffset>
              </wp:positionH>
              <wp:positionV relativeFrom="page">
                <wp:posOffset>9899015</wp:posOffset>
              </wp:positionV>
              <wp:extent cx="5915660" cy="27305"/>
              <wp:effectExtent l="0" t="0" r="8890" b="0"/>
              <wp:wrapSquare wrapText="bothSides"/>
              <wp:docPr id="330567" name="Group 330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660" cy="27305"/>
                        <a:chOff x="0" y="0"/>
                        <a:chExt cx="5915533" cy="27432"/>
                      </a:xfrm>
                    </wpg:grpSpPr>
                    <wps:wsp>
                      <wps:cNvPr id="343332" name="Shape 343332"/>
                      <wps:cNvSpPr/>
                      <wps:spPr>
                        <a:xfrm>
                          <a:off x="0" y="0"/>
                          <a:ext cx="591553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5533" h="27432">
                              <a:moveTo>
                                <a:pt x="0" y="0"/>
                              </a:moveTo>
                              <a:lnTo>
                                <a:pt x="5915533" y="0"/>
                              </a:lnTo>
                              <a:lnTo>
                                <a:pt x="591553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0C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A1A203" id="Group 330567" o:spid="_x0000_s1026" style="position:absolute;left:0;text-align:left;margin-left:49.1pt;margin-top:779.45pt;width:465.8pt;height:2.15pt;z-index:251659264;mso-position-horizontal-relative:page;mso-position-vertical-relative:page" coordsize="5915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">
              <v:shape id="Shape 343332" o:spid="_x0000_s1027" style="position:absolute;width:59155;height:274;visibility:visible;mso-wrap-style:square;v-text-anchor:top" coordsize="5915533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P7cgA&#10;AADfAAAADwAAAGRycy9kb3ducmV2LnhtbESPzWrDMBCE74G8g9hCLyGRG4cQHMshFNqkhxyan/ti&#10;bW1ja6VaquO+fVUo9DjMzDdMvhtNJwbqfWNZwdMiAUFcWt1wpeB6eZlvQPiArLGzTAq+ycOumE5y&#10;zLS98zsN51CJCGGfoYI6BJdJ6cuaDPqFdcTR+7C9wRBlX0nd4z3CTSeXSbKWBhuOCzU6eq6pbM9f&#10;RsGh/ZytW2xfj7fDdTOEk9PVm1Pq8WHcb0EEGsN/+K991ArSVZqmS/j9E7+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mQ/tyAAAAN8AAAAPAAAAAAAAAAAAAAAAAJgCAABk&#10;cnMvZG93bnJldi54bWxQSwUGAAAAAAQABAD1AAAAjQMAAAAA&#10;" path="m,l5915533,r,27432l,27432,,e" fillcolor="#0070c0" stroked="f" strokeweight="0">
                <v:stroke miterlimit="83231f" joinstyle="miter"/>
                <v:path arrowok="t" textboxrect="0,0,5915533,27432"/>
              </v:shape>
              <w10:wrap type="square" anchorx="page" anchory="page"/>
            </v:group>
          </w:pict>
        </mc:Fallback>
      </mc:AlternateContent>
    </w:r>
    <w:r>
      <w:rPr>
        <w:rFonts w:ascii="微软雅黑" w:eastAsia="微软雅黑" w:hAnsi="微软雅黑" w:cs="微软雅黑"/>
        <w:color w:val="0070C0"/>
        <w:sz w:val="18"/>
      </w:rPr>
      <w:t xml:space="preserve">                                       </w:t>
    </w:r>
    <w:r>
      <w:rPr>
        <w:rFonts w:ascii="微软雅黑" w:eastAsia="微软雅黑" w:hAnsi="微软雅黑" w:cs="微软雅黑"/>
        <w:color w:val="0070C0"/>
        <w:sz w:val="18"/>
      </w:rPr>
      <w:tab/>
      <w:t xml:space="preserve">                  </w:t>
    </w:r>
    <w:r>
      <w:rPr>
        <w:rFonts w:ascii="微软雅黑" w:eastAsia="微软雅黑" w:hAnsi="微软雅黑" w:cs="微软雅黑"/>
        <w:color w:val="0070C0"/>
        <w:sz w:val="18"/>
      </w:rPr>
      <w:t xml:space="preserve">第 </w:t>
    </w:r>
    <w:r>
      <w:rPr>
        <w:rFonts w:ascii="微软雅黑" w:eastAsia="微软雅黑" w:hAnsi="微软雅黑" w:cs="微软雅黑"/>
        <w:color w:val="0070C0"/>
        <w:sz w:val="18"/>
      </w:rPr>
      <w:fldChar w:fldCharType="begin"/>
    </w:r>
    <w:r>
      <w:rPr>
        <w:rFonts w:ascii="微软雅黑" w:eastAsia="微软雅黑" w:hAnsi="微软雅黑" w:cs="微软雅黑"/>
        <w:color w:val="0070C0"/>
        <w:sz w:val="18"/>
      </w:rPr>
      <w:instrText xml:space="preserve"> PAGE   \* MERGEFORMAT </w:instrText>
    </w:r>
    <w:r>
      <w:rPr>
        <w:rFonts w:ascii="微软雅黑" w:eastAsia="微软雅黑" w:hAnsi="微软雅黑" w:cs="微软雅黑"/>
        <w:color w:val="0070C0"/>
        <w:sz w:val="18"/>
      </w:rPr>
      <w:fldChar w:fldCharType="separate"/>
    </w:r>
    <w:r w:rsidR="00BE5AC5">
      <w:rPr>
        <w:rFonts w:ascii="微软雅黑" w:eastAsia="微软雅黑" w:hAnsi="微软雅黑" w:cs="微软雅黑"/>
        <w:noProof/>
        <w:color w:val="0070C0"/>
        <w:sz w:val="18"/>
      </w:rPr>
      <w:t>5</w:t>
    </w:r>
    <w:r>
      <w:rPr>
        <w:rFonts w:ascii="微软雅黑" w:eastAsia="微软雅黑" w:hAnsi="微软雅黑" w:cs="微软雅黑"/>
        <w:color w:val="0070C0"/>
        <w:sz w:val="18"/>
      </w:rPr>
      <w:fldChar w:fldCharType="end"/>
    </w:r>
    <w:r>
      <w:rPr>
        <w:rFonts w:ascii="微软雅黑" w:eastAsia="微软雅黑" w:hAnsi="微软雅黑" w:cs="微软雅黑"/>
        <w:color w:val="0070C0"/>
        <w:sz w:val="18"/>
      </w:rPr>
      <w:t xml:space="preserve"> 页 共 </w:t>
    </w:r>
    <w:r>
      <w:rPr>
        <w:rFonts w:ascii="微软雅黑" w:eastAsia="微软雅黑" w:hAnsi="微软雅黑" w:cs="微软雅黑"/>
        <w:color w:val="0070C0"/>
        <w:sz w:val="18"/>
      </w:rPr>
      <w:fldChar w:fldCharType="begin"/>
    </w:r>
    <w:r>
      <w:rPr>
        <w:rFonts w:ascii="微软雅黑" w:eastAsia="微软雅黑" w:hAnsi="微软雅黑" w:cs="微软雅黑"/>
        <w:color w:val="0070C0"/>
        <w:sz w:val="18"/>
      </w:rPr>
      <w:instrText xml:space="preserve"> NUMPAGES   \* MERGEFORMAT </w:instrText>
    </w:r>
    <w:r>
      <w:rPr>
        <w:rFonts w:ascii="微软雅黑" w:eastAsia="微软雅黑" w:hAnsi="微软雅黑" w:cs="微软雅黑"/>
        <w:color w:val="0070C0"/>
        <w:sz w:val="18"/>
      </w:rPr>
      <w:fldChar w:fldCharType="separate"/>
    </w:r>
    <w:r w:rsidR="00BE5AC5">
      <w:rPr>
        <w:rFonts w:ascii="微软雅黑" w:eastAsia="微软雅黑" w:hAnsi="微软雅黑" w:cs="微软雅黑"/>
        <w:noProof/>
        <w:color w:val="0070C0"/>
        <w:sz w:val="18"/>
      </w:rPr>
      <w:t>5</w:t>
    </w:r>
    <w:r>
      <w:rPr>
        <w:rFonts w:ascii="微软雅黑" w:eastAsia="微软雅黑" w:hAnsi="微软雅黑" w:cs="微软雅黑"/>
        <w:color w:val="0070C0"/>
        <w:sz w:val="18"/>
      </w:rPr>
      <w:fldChar w:fldCharType="end"/>
    </w:r>
    <w:r>
      <w:rPr>
        <w:rFonts w:ascii="微软雅黑" w:eastAsia="微软雅黑" w:hAnsi="微软雅黑" w:cs="微软雅黑"/>
        <w:color w:val="0070C0"/>
        <w:sz w:val="18"/>
      </w:rPr>
      <w:t xml:space="preserve"> 页 </w:t>
    </w:r>
  </w:p>
  <w:p w:rsidR="00300E78" w:rsidRDefault="00017EEE">
    <w:pPr>
      <w:rPr>
        <w:rFonts w:ascii="宋体" w:hAnsi="宋体" w:cs="宋体"/>
        <w:kern w:val="0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EE" w:rsidRDefault="00017EEE">
      <w:r>
        <w:separator/>
      </w:r>
    </w:p>
  </w:footnote>
  <w:footnote w:type="continuationSeparator" w:id="0">
    <w:p w:rsidR="00017EEE" w:rsidRDefault="0001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78" w:rsidRDefault="00BE5AC5" w:rsidP="00BE5AC5">
    <w:pPr>
      <w:jc w:val="left"/>
      <w:rPr>
        <w:lang w:eastAsia="zh-CN"/>
      </w:rPr>
    </w:pPr>
    <w:r>
      <w:rPr>
        <w:rFonts w:hint="eastAsia"/>
        <w:noProof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-277799</wp:posOffset>
          </wp:positionH>
          <wp:positionV relativeFrom="paragraph">
            <wp:posOffset>145056</wp:posOffset>
          </wp:positionV>
          <wp:extent cx="1351915" cy="381635"/>
          <wp:effectExtent l="0" t="0" r="635" b="0"/>
          <wp:wrapNone/>
          <wp:docPr id="5" name="图片 5" descr="b7a0eb39ae918d4fdabb021f1804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7a0eb39ae918d4fdabb021f180429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1FF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53454C" wp14:editId="5E966C58">
              <wp:simplePos x="0" y="0"/>
              <wp:positionH relativeFrom="page">
                <wp:posOffset>882650</wp:posOffset>
              </wp:positionH>
              <wp:positionV relativeFrom="page">
                <wp:posOffset>9899015</wp:posOffset>
              </wp:positionV>
              <wp:extent cx="5915660" cy="27305"/>
              <wp:effectExtent l="0" t="0" r="8890" b="0"/>
              <wp:wrapSquare wrapText="bothSides"/>
              <wp:docPr id="3" name="Group 330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660" cy="27305"/>
                        <a:chOff x="0" y="0"/>
                        <a:chExt cx="5915533" cy="27432"/>
                      </a:xfrm>
                    </wpg:grpSpPr>
                    <wps:wsp>
                      <wps:cNvPr id="16" name="Shape 343332"/>
                      <wps:cNvSpPr/>
                      <wps:spPr>
                        <a:xfrm>
                          <a:off x="0" y="0"/>
                          <a:ext cx="591553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5533" h="27432">
                              <a:moveTo>
                                <a:pt x="0" y="0"/>
                              </a:moveTo>
                              <a:lnTo>
                                <a:pt x="5915533" y="0"/>
                              </a:lnTo>
                              <a:lnTo>
                                <a:pt x="591553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0C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32287E" id="Group 330567" o:spid="_x0000_s1026" style="position:absolute;left:0;text-align:left;margin-left:69.5pt;margin-top:779.45pt;width:465.8pt;height:2.15pt;z-index:251660288;mso-position-horizontal-relative:page;mso-position-vertical-relative:page" coordsize="5915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">
              <v:shape id="Shape 343332" o:spid="_x0000_s1027" style="position:absolute;width:59155;height:274;visibility:visible;mso-wrap-style:square;v-text-anchor:top" coordsize="5915533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NOcIA&#10;AADbAAAADwAAAGRycy9kb3ducmV2LnhtbERPPWvDMBDdA/0P4gpdQiOngzFulBAKSdyhQ51kP6yL&#10;bWydVEux3X9fFQrd7vE+b7ObTS9GGnxrWcF6lYAgrqxuuVZwOR+eMxA+IGvsLZOCb/Kw2z4sNphr&#10;O/EnjWWoRQxhn6OCJgSXS+mrhgz6lXXEkbvZwWCIcKilHnCK4aaXL0mSSoMtx4YGHb01VHXl3Sg4&#10;dV/LtMPuWFxPl2wMH07X706pp8d5/woi0Bz+xX/uQsf5K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M05wgAAANsAAAAPAAAAAAAAAAAAAAAAAJgCAABkcnMvZG93&#10;bnJldi54bWxQSwUGAAAAAAQABAD1AAAAhwMAAAAA&#10;" path="m,l5915533,r,27432l,27432,,e" fillcolor="#0070c0" stroked="f" strokeweight="0">
                <v:stroke miterlimit="83231f" joinstyle="miter"/>
                <v:path arrowok="t" textboxrect="0,0,5915533,27432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EBD07"/>
    <w:multiLevelType w:val="singleLevel"/>
    <w:tmpl w:val="585EBD07"/>
    <w:lvl w:ilvl="0">
      <w:start w:val="1"/>
      <w:numFmt w:val="decimal"/>
      <w:suff w:val="nothing"/>
      <w:lvlText w:val="（%1）"/>
      <w:lvlJc w:val="left"/>
    </w:lvl>
  </w:abstractNum>
  <w:abstractNum w:abstractNumId="1">
    <w:nsid w:val="5A1178C0"/>
    <w:multiLevelType w:val="singleLevel"/>
    <w:tmpl w:val="585EBD07"/>
    <w:lvl w:ilvl="0">
      <w:start w:val="1"/>
      <w:numFmt w:val="decimal"/>
      <w:suff w:val="nothing"/>
      <w:lvlText w:val="（%1）"/>
      <w:lvlJc w:val="left"/>
    </w:lvl>
  </w:abstractNum>
  <w:abstractNum w:abstractNumId="2">
    <w:nsid w:val="5D4D2518"/>
    <w:multiLevelType w:val="hybridMultilevel"/>
    <w:tmpl w:val="21480E3A"/>
    <w:lvl w:ilvl="0" w:tplc="18B06C0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84F02"/>
    <w:multiLevelType w:val="hybridMultilevel"/>
    <w:tmpl w:val="B7D85694"/>
    <w:lvl w:ilvl="0" w:tplc="0AF6CD7C">
      <w:start w:val="1"/>
      <w:numFmt w:val="japaneseCounting"/>
      <w:lvlText w:val="%1、"/>
      <w:lvlJc w:val="left"/>
      <w:pPr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77"/>
    <w:rsid w:val="00014F26"/>
    <w:rsid w:val="00017EEE"/>
    <w:rsid w:val="00023177"/>
    <w:rsid w:val="000E0742"/>
    <w:rsid w:val="00170433"/>
    <w:rsid w:val="0020481E"/>
    <w:rsid w:val="00224286"/>
    <w:rsid w:val="00277139"/>
    <w:rsid w:val="002E1141"/>
    <w:rsid w:val="00341955"/>
    <w:rsid w:val="00355E0D"/>
    <w:rsid w:val="00356EE2"/>
    <w:rsid w:val="003B38A6"/>
    <w:rsid w:val="003C16D4"/>
    <w:rsid w:val="003F5DE7"/>
    <w:rsid w:val="00400783"/>
    <w:rsid w:val="00413FCC"/>
    <w:rsid w:val="004D27D6"/>
    <w:rsid w:val="004D2D9B"/>
    <w:rsid w:val="005008F0"/>
    <w:rsid w:val="005029F5"/>
    <w:rsid w:val="00521AFC"/>
    <w:rsid w:val="0054606F"/>
    <w:rsid w:val="005B52B0"/>
    <w:rsid w:val="005B6A4E"/>
    <w:rsid w:val="005C68C5"/>
    <w:rsid w:val="007B6C28"/>
    <w:rsid w:val="007C22ED"/>
    <w:rsid w:val="00803849"/>
    <w:rsid w:val="008133EC"/>
    <w:rsid w:val="008A2686"/>
    <w:rsid w:val="008D2988"/>
    <w:rsid w:val="008E3C41"/>
    <w:rsid w:val="00956227"/>
    <w:rsid w:val="009A41FF"/>
    <w:rsid w:val="00A9285B"/>
    <w:rsid w:val="00AC67C8"/>
    <w:rsid w:val="00AD3BCB"/>
    <w:rsid w:val="00AE0FA6"/>
    <w:rsid w:val="00AE1104"/>
    <w:rsid w:val="00B72776"/>
    <w:rsid w:val="00B836B9"/>
    <w:rsid w:val="00BB4991"/>
    <w:rsid w:val="00BE5AC5"/>
    <w:rsid w:val="00BF6F9F"/>
    <w:rsid w:val="00D131E2"/>
    <w:rsid w:val="00DC6269"/>
    <w:rsid w:val="00E571EF"/>
    <w:rsid w:val="00EA4990"/>
    <w:rsid w:val="00EC67A4"/>
    <w:rsid w:val="00F6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0586A-160C-4960-ACFA-F55AD3B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77"/>
    <w:pPr>
      <w:widowControl w:val="0"/>
      <w:jc w:val="both"/>
    </w:pPr>
    <w:rPr>
      <w:rFonts w:ascii="Times New Roman" w:eastAsia="宋体" w:hAnsi="Times New Roman" w:cs="Times New Roman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23177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lang w:eastAsia="en-US"/>
    </w:rPr>
  </w:style>
  <w:style w:type="paragraph" w:styleId="a4">
    <w:name w:val="List Paragraph"/>
    <w:basedOn w:val="a"/>
    <w:uiPriority w:val="34"/>
    <w:qFormat/>
    <w:rsid w:val="00B7277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E5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5AC5"/>
    <w:rPr>
      <w:rFonts w:ascii="Times New Roman" w:eastAsia="宋体" w:hAnsi="Times New Roman" w:cs="Times New Roman"/>
      <w:sz w:val="18"/>
      <w:szCs w:val="18"/>
      <w:lang w:eastAsia="zh-TW"/>
    </w:rPr>
  </w:style>
  <w:style w:type="paragraph" w:styleId="a6">
    <w:name w:val="footer"/>
    <w:basedOn w:val="a"/>
    <w:link w:val="Char0"/>
    <w:uiPriority w:val="99"/>
    <w:unhideWhenUsed/>
    <w:rsid w:val="00BE5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5AC5"/>
    <w:rPr>
      <w:rFonts w:ascii="Times New Roman" w:eastAsia="宋体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wang</cp:lastModifiedBy>
  <cp:revision>37</cp:revision>
  <dcterms:created xsi:type="dcterms:W3CDTF">2019-02-22T09:06:00Z</dcterms:created>
  <dcterms:modified xsi:type="dcterms:W3CDTF">2019-04-29T07:56:00Z</dcterms:modified>
</cp:coreProperties>
</file>