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b/>
          <w:sz w:val="2"/>
        </w:rPr>
        <w:pict>
          <v:shape id="_x0000_i1025" o:spt="136" type="#_x0000_t136" style="height:75.75pt;width:411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郑州大学工会西亚斯国际学院委员会文件" style="font-family:方正小标宋简体;font-size:36pt;font-weight:bold;v-text-align:center;"/>
            <w10:wrap type="none"/>
            <w10:anchorlock/>
          </v:shape>
        </w:pict>
      </w:r>
    </w:p>
    <w:p>
      <w:pPr>
        <w:adjustRightInd w:val="0"/>
        <w:snapToGrid w:val="0"/>
        <w:spacing w:line="560" w:lineRule="exact"/>
        <w:ind w:firstLine="3080" w:firstLineChars="1100"/>
        <w:rPr>
          <w:rFonts w:hint="eastAsia" w:ascii="仿宋_GB2312" w:hAnsi="ˎ̥" w:eastAsia="仿宋_GB2312"/>
          <w:color w:val="000000" w:themeColor="text1"/>
          <w:sz w:val="28"/>
          <w:szCs w:val="28"/>
        </w:rPr>
      </w:pP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工文201</w:t>
      </w: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[</w:t>
      </w:r>
      <w:r>
        <w:rPr>
          <w:rFonts w:hint="eastAsia" w:ascii="仿宋_GB2312" w:hAnsi="ˎ̥" w:eastAsia="仿宋_GB2312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/>
          <w:color w:val="000000" w:themeColor="text1"/>
          <w:sz w:val="28"/>
          <w:szCs w:val="28"/>
        </w:rPr>
        <w:t>]号</w:t>
      </w:r>
    </w:p>
    <w:p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>
        <w:rPr>
          <w:rFonts w:hint="eastAsia" w:ascii="宋体" w:hAnsi="宋体"/>
          <w:b/>
          <w:color w:val="FF0000"/>
          <w:spacing w:val="4"/>
          <w:w w:val="54"/>
          <w:kern w:val="0"/>
          <w:sz w:val="56"/>
          <w:szCs w:val="56"/>
          <w:fitText w:val="8742" w:id="0"/>
        </w:rPr>
        <w:t>—————————————★—————————————</w:t>
      </w:r>
      <w:r>
        <w:rPr>
          <w:rFonts w:hint="eastAsia" w:ascii="宋体" w:hAnsi="宋体"/>
          <w:b/>
          <w:color w:val="FF0000"/>
          <w:spacing w:val="6"/>
          <w:w w:val="54"/>
          <w:kern w:val="0"/>
          <w:sz w:val="56"/>
          <w:szCs w:val="56"/>
          <w:fitText w:val="8742" w:id="0"/>
        </w:rPr>
        <w:t>—</w:t>
      </w:r>
    </w:p>
    <w:p>
      <w:pPr>
        <w:widowControl/>
        <w:spacing w:line="560" w:lineRule="exact"/>
        <w:jc w:val="center"/>
        <w:rPr>
          <w:rFonts w:hint="eastAsia" w:ascii="仿宋_GB2312" w:hAnsi="ˎ̥" w:eastAsia="仿宋_GB2312" w:cs="宋体"/>
          <w:bCs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9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关于做好工会会员认证及会费管理工作的</w:t>
      </w:r>
    </w:p>
    <w:p>
      <w:pPr>
        <w:shd w:val="clear" w:color="auto" w:fill="FFFFFF"/>
        <w:spacing w:line="9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通知</w:t>
      </w:r>
    </w:p>
    <w:bookmarkEnd w:id="0"/>
    <w:p>
      <w:pPr>
        <w:shd w:val="clear" w:color="auto" w:fill="FFFFFF"/>
        <w:spacing w:line="640" w:lineRule="exac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shd w:val="clear" w:color="auto" w:fill="FFFFFF"/>
        <w:spacing w:line="640" w:lineRule="exac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各基层工会：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在学校党委和上级工会的领导下，我校工会组织建设不断加强，截止2011年底全校教职工入会率已达到93%。为进一步落实工会会员管理制度，切实把工会组织建设成为职工之家，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根据《中华人民共和国工会法》、《中国工会章程》相关规定，结合我校实际，经研究，特提出如下意见，请遵照执行。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一、会员资格认证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会员资格认证工作每年进行一次，截止时间为6月30日。凡</w:t>
      </w:r>
      <w:r>
        <w:rPr>
          <w:rFonts w:hint="eastAsia" w:ascii="仿宋_GB2312" w:eastAsia="仿宋_GB2312"/>
          <w:color w:val="333333"/>
          <w:sz w:val="32"/>
          <w:szCs w:val="32"/>
        </w:rPr>
        <w:t>申请加入工会并得到批准的教职工，由基层工会负责认证，统计人数后，将《会员认证登记表》报校工会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二、会员会费的收缴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1.充分认识会员交纳会费的意义。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工会会员会费是工会组织活动经费的主要来源之一，是会员在工会组织内享有一定权利的物质基础，也是工会工作民主化、群众化、法制化的具体表现。交纳会费是会员依法应尽的义务，也是增强会员组织观念的重要方式。按时足额缴纳工会会费，对培养会员的组织意识，增强主人翁责任感，激励会员积极参加工会活动，关心和支持工会工作，都具有重要的意义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2.会费缴纳标准。根据全国总工会《关于收缴工会会费的通知》的规定，会员每月应向工会组织缴纳本人月基本工资收入的0.5％的会费。合计尾数不足10元的部分和各项津贴、补贴、奖金等收入不计算交纳会费。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工会会员因职称、职务变动以及正常晋升等基本工资发生变化时，从变动之月起按新的基本工资标准计缴会费。连续六个月不缴纳工会会费的视为自动退会。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会费缴纳标准请按《郑州大学工会西亚斯国际学院委员会会员缴纳会费标准（试行）》执行。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3.会员会费收缴。</w:t>
      </w:r>
      <w:r>
        <w:rPr>
          <w:rFonts w:hint="eastAsia" w:ascii="仿宋_GB2312" w:hAnsi="Times New Roman" w:eastAsia="仿宋_GB2312"/>
          <w:color w:val="333333"/>
          <w:sz w:val="32"/>
          <w:szCs w:val="32"/>
        </w:rPr>
        <w:t>会员会费由各基层工会按期向本工会会员收缴，不得代缴、漏缴。由各基层工会负责</w:t>
      </w:r>
      <w:r>
        <w:rPr>
          <w:rFonts w:hint="eastAsia" w:ascii="仿宋_GB2312" w:eastAsia="仿宋_GB2312"/>
          <w:color w:val="333333"/>
          <w:sz w:val="32"/>
          <w:szCs w:val="32"/>
        </w:rPr>
        <w:t>填写《工会会费收缴清单》（一式两份），于每年6月20日、12月20日前统一交至学校工会入账。</w:t>
      </w:r>
      <w:r>
        <w:rPr>
          <w:rFonts w:hint="eastAsia" w:ascii="仿宋_GB2312" w:eastAsia="仿宋_GB2312"/>
          <w:color w:val="000000"/>
          <w:sz w:val="32"/>
          <w:szCs w:val="32"/>
        </w:rPr>
        <w:t>调入、调出、退休人员按入会、离会月份开始或停止交纳会费。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三、会员会费的管理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sz w:val="32"/>
          <w:szCs w:val="32"/>
        </w:rPr>
        <w:t>1.坚持依法管理的原则。严格执行国家财经政策、规定和学校财务制度、纪律；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sz w:val="32"/>
          <w:szCs w:val="32"/>
        </w:rPr>
        <w:t>2.坚持民主管理的原则。定期在会员代表大会或会员大会上公布账目，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接受会员监督和审查。基层党政领导，上级工会对各基层工会会员会费的收缴、使用及管理情况有权进行监督检查；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.坚持服务职工的原则。会费开支不得用于非工会活动；不得为单位和个人提供资金拆借、经济担保和抵押；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.坚持预算管理的原则。会费使用要制定计划，按预算进行，避免盲目开支。会员会费应重点用于维护教职工权益、开展教职工教育和教职工文体活动方面；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5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.坚持勤俭节约的原则。要少花钱，多办事，办好事，节约开支，提高经费使用效益；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6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.坚持服务基层的原则。会员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会费实行学校工会统一管理，100％返回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基层工会使用，具体由基层工会主席一支笔审批。</w:t>
      </w:r>
      <w:r>
        <w:rPr>
          <w:rFonts w:hint="eastAsia" w:ascii="仿宋_GB2312" w:eastAsia="仿宋_GB2312"/>
          <w:color w:val="666666"/>
          <w:sz w:val="32"/>
          <w:szCs w:val="32"/>
        </w:rPr>
        <w:t>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学校工会审核报销。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四、会员会费的使用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根据有关政策规定，会员会费开支范围如下：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.教职工活动费用：用于开展教职工教育、文娱、体育、宣传活动以及其他活动的开支；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.工会业务费用：用于履行工会职能，加强教工之家建设和开展业务工作等方面的费用；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.会员困难补助费用：用于会员特殊困难补助及教职工生病、住院等慰问的费用；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hAnsi="Times New Roman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333333"/>
          <w:kern w:val="0"/>
          <w:sz w:val="32"/>
          <w:szCs w:val="32"/>
        </w:rPr>
        <w:t>4.事业支出费用：用于工会所属为教职工群众服务的非独立核算的文化、体育、教育、生活服务等附属事业的费用。</w:t>
      </w: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ind w:firstLine="640" w:firstLineChars="2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640" w:lineRule="exact"/>
        <w:ind w:firstLine="3680" w:firstLineChars="1150"/>
        <w:jc w:val="lef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郑州大学工会西亚斯国际学院委员会</w:t>
      </w:r>
    </w:p>
    <w:p>
      <w:pPr>
        <w:widowControl/>
        <w:shd w:val="clear" w:color="auto" w:fill="FFFFFF"/>
        <w:spacing w:line="64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</w:t>
      </w:r>
      <w:r>
        <w:rPr>
          <w:rFonts w:hint="eastAsia" w:ascii="宋体" w:hAnsi="宋体" w:cs="宋体"/>
          <w:color w:val="333333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一二年六月六日</w:t>
      </w:r>
    </w:p>
    <w:p>
      <w:pPr>
        <w:widowControl/>
        <w:shd w:val="clear" w:color="auto" w:fill="FFFFFF"/>
        <w:spacing w:line="60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jc w:val="left"/>
        <w:rPr>
          <w:rFonts w:ascii="仿宋_GB2312" w:eastAsia="仿宋_GB2312"/>
          <w:color w:val="333333"/>
          <w:sz w:val="32"/>
          <w:szCs w:val="32"/>
        </w:rPr>
      </w:pPr>
    </w:p>
    <w:p>
      <w:pPr>
        <w:ind w:firstLine="140" w:firstLineChar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主题词：工会建设  认证  会费  通知</w:t>
      </w:r>
    </w:p>
    <w:p>
      <w:pPr>
        <w:rPr>
          <w:rFonts w:eastAsia="仿宋_GB2312"/>
          <w:sz w:val="28"/>
          <w:szCs w:val="28"/>
        </w:rPr>
      </w:pPr>
      <w:r>
        <w:pict>
          <v:line id="_x0000_s2050" o:spid="_x0000_s2050" o:spt="20" style="position:absolute;left:0pt;margin-left:0pt;margin-top:0pt;height:0pt;width:448.85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28"/>
          <w:szCs w:val="28"/>
        </w:rPr>
        <w:t>郑州大学工会西亚斯国际学院委员会</w:t>
      </w:r>
      <w:r>
        <w:rPr>
          <w:rFonts w:eastAsia="仿宋_GB2312"/>
          <w:sz w:val="28"/>
          <w:szCs w:val="28"/>
        </w:rPr>
        <w:t xml:space="preserve">            2012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日印发</w:t>
      </w:r>
    </w:p>
    <w:p>
      <w:pPr>
        <w:wordWrap w:val="0"/>
        <w:ind w:right="560"/>
        <w:rPr>
          <w:rFonts w:eastAsia="仿宋_GB2312"/>
          <w:sz w:val="28"/>
          <w:szCs w:val="28"/>
        </w:rPr>
      </w:pPr>
      <w:r>
        <w:pict>
          <v:line id="_x0000_s2051" o:spid="_x0000_s2051" o:spt="20" style="position:absolute;left:0pt;margin-left:0pt;margin-top:0pt;height:0pt;width:448.8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A24"/>
    <w:rsid w:val="005E58BF"/>
    <w:rsid w:val="0063462F"/>
    <w:rsid w:val="006D1A24"/>
    <w:rsid w:val="00742967"/>
    <w:rsid w:val="00823E9A"/>
    <w:rsid w:val="00A154E0"/>
    <w:rsid w:val="00BF6804"/>
    <w:rsid w:val="00DD2FBB"/>
    <w:rsid w:val="00F9464E"/>
    <w:rsid w:val="1E4D6C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A19B14-52D8-4043-9C87-5DA860C1E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http://bbs.mscode.cc</Company>
  <Pages>4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2013-05-23T02:31:00Z</dcterms:created>
  <dc:creator>龙帝国精品论坛</dc:creator>
  <cp:lastModifiedBy>123</cp:lastModifiedBy>
  <cp:lastPrinted>2016-04-26T12:13:00Z</cp:lastPrinted>
  <dcterms:modified xsi:type="dcterms:W3CDTF">2016-11-22T08:10:47Z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