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行楷" w:hAnsi="华文行楷" w:eastAsia="华文行楷" w:cs="华文行楷"/>
          <w:b/>
          <w:bCs/>
          <w:sz w:val="48"/>
          <w:szCs w:val="48"/>
          <w:lang w:val="en-US" w:eastAsia="zh-CN"/>
        </w:rPr>
      </w:pP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学生公寓环境卫生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限期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</w:rPr>
        <w:t>整改通知</w:t>
      </w:r>
      <w:r>
        <w:rPr>
          <w:rFonts w:hint="eastAsia" w:ascii="华文宋体" w:hAnsi="华文宋体" w:eastAsia="华文宋体" w:cs="华文宋体"/>
          <w:b/>
          <w:bCs/>
          <w:sz w:val="44"/>
          <w:szCs w:val="44"/>
          <w:lang w:val="en-US" w:eastAsia="zh-CN"/>
        </w:rPr>
        <w:t>书</w:t>
      </w:r>
    </w:p>
    <w:p>
      <w:pPr>
        <w:jc w:val="left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检查日期：     年   月   日                     </w:t>
      </w:r>
    </w:p>
    <w:tbl>
      <w:tblPr>
        <w:tblStyle w:val="3"/>
        <w:tblW w:w="8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4"/>
        <w:gridCol w:w="2400"/>
        <w:gridCol w:w="1275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检查人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例：学生公寓管理中心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检查书院</w:t>
            </w:r>
          </w:p>
        </w:tc>
        <w:tc>
          <w:tcPr>
            <w:tcW w:w="2400" w:type="dxa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例：**住宿书院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宿舍楼</w:t>
            </w:r>
          </w:p>
        </w:tc>
        <w:tc>
          <w:tcPr>
            <w:tcW w:w="2970" w:type="dxa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例：西**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未达标宿舍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例：A101、B201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涉及育人导师</w:t>
            </w:r>
          </w:p>
        </w:tc>
        <w:tc>
          <w:tcPr>
            <w:tcW w:w="6645" w:type="dxa"/>
            <w:gridSpan w:val="3"/>
          </w:tcPr>
          <w:p>
            <w:pPr>
              <w:jc w:val="left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</w:t>
            </w:r>
            <w:r>
              <w:rPr>
                <w:rFonts w:hint="default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张三、李四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2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6645" w:type="dxa"/>
            <w:gridSpan w:val="3"/>
          </w:tcPr>
          <w:p>
            <w:pPr>
              <w:jc w:val="left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例：1.使用违规电器；2.私拉电线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整改意见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例：1.暂扣违规电器，通知学生假期带回家；2.按照消防要求将电线整理到位。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制发</w:t>
            </w:r>
            <w:r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科室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例：学生公寓管理中心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监督</w:t>
            </w:r>
            <w:r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科室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例：学生工作部（处）、住宿书院总院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jc w:val="center"/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抄送</w:t>
            </w:r>
            <w:r>
              <w:rPr>
                <w:rFonts w:hint="default" w:ascii="华文仿宋" w:hAnsi="华文仿宋" w:eastAsia="华文仿宋" w:cs="华文仿宋"/>
                <w:sz w:val="32"/>
                <w:szCs w:val="32"/>
                <w:vertAlign w:val="baseline"/>
                <w:lang w:eastAsia="zh-CN"/>
              </w:rPr>
              <w:t>科室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例：学生教育与管理中心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限期整改时间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default" w:ascii="华文仿宋" w:hAnsi="华文仿宋" w:eastAsia="华文仿宋" w:cs="华文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例：2021年5月1日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vAlign w:val="top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给予处分宿舍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default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例：A101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处分依据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FF000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例：根据《学生公寓管理规定》（校学[2019]42号）第二十九条“在宿舍内私拉电线、使用明火或违规电器行为者，给予警告或严重警告处分”，拟给予警告处分。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84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  <w:t>签字确认</w:t>
            </w:r>
          </w:p>
        </w:tc>
        <w:tc>
          <w:tcPr>
            <w:tcW w:w="6645" w:type="dxa"/>
            <w:gridSpan w:val="3"/>
          </w:tcPr>
          <w:p>
            <w:pPr>
              <w:jc w:val="both"/>
              <w:rPr>
                <w:rFonts w:hint="eastAsia" w:ascii="华文仿宋" w:hAnsi="华文仿宋" w:eastAsia="华文仿宋" w:cs="华文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643F7"/>
    <w:rsid w:val="020E3EA0"/>
    <w:rsid w:val="0D5425DF"/>
    <w:rsid w:val="0E6601C2"/>
    <w:rsid w:val="1D282CCF"/>
    <w:rsid w:val="222F6FF7"/>
    <w:rsid w:val="2A8B56FE"/>
    <w:rsid w:val="3C3D3CDE"/>
    <w:rsid w:val="3C7245F8"/>
    <w:rsid w:val="3D257AEE"/>
    <w:rsid w:val="455A114A"/>
    <w:rsid w:val="52EE2CD4"/>
    <w:rsid w:val="55517737"/>
    <w:rsid w:val="59B225B5"/>
    <w:rsid w:val="5FC57A0D"/>
    <w:rsid w:val="68A15338"/>
    <w:rsid w:val="6DA168AB"/>
    <w:rsid w:val="768C5E1C"/>
    <w:rsid w:val="7BBF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2021-03-22T13:07:00Z</dcterms:created>
  <dc:creator>Administrator</dc:creator>
  <cp:lastModifiedBy>李超</cp:lastModifiedBy>
  <dcterms:modified xsi:type="dcterms:W3CDTF">2021-03-31T08:07:21Z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